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542"/>
        <w:gridCol w:w="1759"/>
        <w:gridCol w:w="357"/>
        <w:gridCol w:w="714"/>
        <w:gridCol w:w="1516"/>
        <w:gridCol w:w="131"/>
        <w:gridCol w:w="715"/>
        <w:gridCol w:w="821"/>
        <w:gridCol w:w="2072"/>
        <w:gridCol w:w="493"/>
      </w:tblGrid>
      <w:tr w:rsidR="001B1935" w:rsidRPr="00585535" w:rsidTr="00154BE9">
        <w:tc>
          <w:tcPr>
            <w:tcW w:w="4935" w:type="dxa"/>
            <w:gridSpan w:val="5"/>
            <w:shd w:val="clear" w:color="auto" w:fill="92CDDC"/>
          </w:tcPr>
          <w:p w:rsidR="001B1935" w:rsidRPr="00585535" w:rsidRDefault="009A688B" w:rsidP="009A688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Pr="00585535">
              <w:rPr>
                <w:rFonts w:ascii="Calibri" w:hAnsi="Calibri"/>
                <w:b/>
                <w:sz w:val="20"/>
                <w:szCs w:val="20"/>
              </w:rPr>
              <w:t>ме</w:t>
            </w:r>
            <w:r>
              <w:rPr>
                <w:rFonts w:ascii="Calibri" w:hAnsi="Calibri"/>
                <w:b/>
                <w:sz w:val="20"/>
                <w:szCs w:val="20"/>
              </w:rPr>
              <w:t>, средње слово и п</w:t>
            </w:r>
            <w:r w:rsidR="001B1935" w:rsidRPr="00585535">
              <w:rPr>
                <w:rFonts w:ascii="Calibri" w:hAnsi="Calibri"/>
                <w:b/>
                <w:sz w:val="20"/>
                <w:szCs w:val="20"/>
              </w:rPr>
              <w:t>резиме</w:t>
            </w:r>
          </w:p>
        </w:tc>
        <w:tc>
          <w:tcPr>
            <w:tcW w:w="5748" w:type="dxa"/>
            <w:gridSpan w:val="6"/>
          </w:tcPr>
          <w:p w:rsidR="001B1935" w:rsidRPr="00585535" w:rsidRDefault="002A652C" w:rsidP="007643C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Слободан П Гребелдингер</w:t>
            </w:r>
          </w:p>
        </w:tc>
      </w:tr>
      <w:tr w:rsidR="001B1935" w:rsidRPr="00585535" w:rsidTr="00154BE9">
        <w:tc>
          <w:tcPr>
            <w:tcW w:w="4935" w:type="dxa"/>
            <w:gridSpan w:val="5"/>
            <w:shd w:val="clear" w:color="auto" w:fill="92CDDC"/>
          </w:tcPr>
          <w:p w:rsidR="001B1935" w:rsidRPr="00585535" w:rsidRDefault="001B1935" w:rsidP="00962F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5535">
              <w:rPr>
                <w:rFonts w:ascii="Calibri" w:hAnsi="Calibri"/>
                <w:b/>
                <w:sz w:val="20"/>
                <w:szCs w:val="20"/>
              </w:rPr>
              <w:t>Картон научног радника –</w:t>
            </w:r>
            <w:r w:rsidR="00962FB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5535">
              <w:rPr>
                <w:rFonts w:ascii="Calibri" w:hAnsi="Calibri"/>
                <w:b/>
                <w:sz w:val="20"/>
                <w:szCs w:val="20"/>
              </w:rPr>
              <w:t>број</w:t>
            </w:r>
          </w:p>
        </w:tc>
        <w:tc>
          <w:tcPr>
            <w:tcW w:w="5748" w:type="dxa"/>
            <w:gridSpan w:val="6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2027</w:t>
            </w:r>
          </w:p>
        </w:tc>
      </w:tr>
      <w:tr w:rsidR="001B1935" w:rsidRPr="00585535" w:rsidTr="00154BE9">
        <w:tc>
          <w:tcPr>
            <w:tcW w:w="4935" w:type="dxa"/>
            <w:gridSpan w:val="5"/>
            <w:shd w:val="clear" w:color="auto" w:fill="92CDDC"/>
          </w:tcPr>
          <w:p w:rsidR="001B1935" w:rsidRPr="00585535" w:rsidRDefault="001B1935" w:rsidP="0058553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748" w:type="dxa"/>
            <w:gridSpan w:val="6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B34B7F" w:rsidRPr="00585535" w:rsidTr="00B34B7F">
        <w:tc>
          <w:tcPr>
            <w:tcW w:w="4935" w:type="dxa"/>
            <w:gridSpan w:val="5"/>
            <w:shd w:val="clear" w:color="auto" w:fill="92CDDC"/>
          </w:tcPr>
          <w:p w:rsidR="00B34B7F" w:rsidRPr="00E507E8" w:rsidRDefault="00B34B7F" w:rsidP="00154BE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50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 w:rsidRPr="00E507E8">
              <w:rPr>
                <w:rFonts w:ascii="Calibri" w:hAnsi="Calibri"/>
                <w:b/>
                <w:sz w:val="20"/>
                <w:szCs w:val="20"/>
              </w:rPr>
              <w:t xml:space="preserve"> или непуним </w:t>
            </w:r>
            <w:r w:rsidRPr="00E50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радним временом </w:t>
            </w:r>
          </w:p>
        </w:tc>
        <w:tc>
          <w:tcPr>
            <w:tcW w:w="3183" w:type="dxa"/>
            <w:gridSpan w:val="4"/>
          </w:tcPr>
          <w:p w:rsidR="002A652C" w:rsidRDefault="002A652C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34B7F" w:rsidRDefault="002A652C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Медицински факултет Нови Сад</w:t>
            </w:r>
          </w:p>
          <w:p w:rsidR="002A652C" w:rsidRPr="00585535" w:rsidRDefault="002A652C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Институт за здравствену заштиту деце и омладине Војводине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2A652C" w:rsidRDefault="00B34B7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Година запослења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A652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34B7F" w:rsidRDefault="002A65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1999.</w:t>
            </w:r>
          </w:p>
          <w:p w:rsidR="002A652C" w:rsidRPr="002A652C" w:rsidRDefault="002A652C" w:rsidP="002A65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1994.</w:t>
            </w:r>
          </w:p>
        </w:tc>
      </w:tr>
      <w:tr w:rsidR="001B1935" w:rsidRPr="00585535" w:rsidTr="00154BE9">
        <w:tc>
          <w:tcPr>
            <w:tcW w:w="4935" w:type="dxa"/>
            <w:gridSpan w:val="5"/>
            <w:shd w:val="clear" w:color="auto" w:fill="92CDDC"/>
          </w:tcPr>
          <w:p w:rsidR="001B1935" w:rsidRPr="00585535" w:rsidRDefault="001B1935" w:rsidP="0063030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b/>
                <w:sz w:val="20"/>
                <w:szCs w:val="20"/>
                <w:lang w:val="sr-Cyrl-CS"/>
              </w:rPr>
              <w:t>Ужа научна област</w:t>
            </w:r>
          </w:p>
        </w:tc>
        <w:tc>
          <w:tcPr>
            <w:tcW w:w="5748" w:type="dxa"/>
            <w:gridSpan w:val="6"/>
          </w:tcPr>
          <w:p w:rsidR="001B1935" w:rsidRPr="00D47053" w:rsidRDefault="00D470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Хирургија, дечја хирургија, васкуларна хирургија</w:t>
            </w:r>
          </w:p>
        </w:tc>
      </w:tr>
      <w:tr w:rsidR="001B1935" w:rsidRPr="00585535" w:rsidTr="00154BE9">
        <w:tc>
          <w:tcPr>
            <w:tcW w:w="2105" w:type="dxa"/>
            <w:gridSpan w:val="2"/>
            <w:shd w:val="clear" w:color="auto" w:fill="DAEEF3"/>
          </w:tcPr>
          <w:p w:rsidR="001B1935" w:rsidRPr="00585535" w:rsidRDefault="00962FB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b/>
                <w:sz w:val="20"/>
                <w:szCs w:val="20"/>
              </w:rPr>
              <w:t>Академска каријера</w:t>
            </w:r>
          </w:p>
        </w:tc>
        <w:tc>
          <w:tcPr>
            <w:tcW w:w="2116" w:type="dxa"/>
            <w:gridSpan w:val="2"/>
            <w:shd w:val="clear" w:color="auto" w:fill="DAEEF3"/>
          </w:tcPr>
          <w:p w:rsidR="001B1935" w:rsidRPr="00585535" w:rsidRDefault="001B193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076" w:type="dxa"/>
            <w:gridSpan w:val="4"/>
            <w:shd w:val="clear" w:color="auto" w:fill="DAEEF3"/>
          </w:tcPr>
          <w:p w:rsidR="001B1935" w:rsidRPr="00585535" w:rsidRDefault="001B193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Институција</w:t>
            </w:r>
          </w:p>
        </w:tc>
        <w:tc>
          <w:tcPr>
            <w:tcW w:w="3386" w:type="dxa"/>
            <w:gridSpan w:val="3"/>
            <w:shd w:val="clear" w:color="auto" w:fill="DAEEF3"/>
          </w:tcPr>
          <w:p w:rsidR="001B1935" w:rsidRPr="00585535" w:rsidRDefault="001B193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Област</w:t>
            </w:r>
          </w:p>
        </w:tc>
      </w:tr>
      <w:tr w:rsidR="001B1935" w:rsidRPr="00585535" w:rsidTr="00154BE9">
        <w:tc>
          <w:tcPr>
            <w:tcW w:w="2105" w:type="dxa"/>
            <w:gridSpan w:val="2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2116" w:type="dxa"/>
            <w:gridSpan w:val="2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2013.</w:t>
            </w:r>
          </w:p>
        </w:tc>
        <w:tc>
          <w:tcPr>
            <w:tcW w:w="3076" w:type="dxa"/>
            <w:gridSpan w:val="4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Медицински факултет Нови Сад</w:t>
            </w:r>
          </w:p>
        </w:tc>
        <w:tc>
          <w:tcPr>
            <w:tcW w:w="3386" w:type="dxa"/>
            <w:gridSpan w:val="3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Хирургија</w:t>
            </w:r>
          </w:p>
        </w:tc>
      </w:tr>
      <w:tr w:rsidR="001B1935" w:rsidRPr="00585535" w:rsidTr="00154BE9">
        <w:tc>
          <w:tcPr>
            <w:tcW w:w="2105" w:type="dxa"/>
            <w:gridSpan w:val="2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2116" w:type="dxa"/>
            <w:gridSpan w:val="2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1999.</w:t>
            </w:r>
          </w:p>
        </w:tc>
        <w:tc>
          <w:tcPr>
            <w:tcW w:w="3076" w:type="dxa"/>
            <w:gridSpan w:val="4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Медицински факултет Нови Сад</w:t>
            </w:r>
          </w:p>
        </w:tc>
        <w:tc>
          <w:tcPr>
            <w:tcW w:w="3386" w:type="dxa"/>
            <w:gridSpan w:val="3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Хирургија</w:t>
            </w:r>
          </w:p>
        </w:tc>
      </w:tr>
      <w:tr w:rsidR="001B1935" w:rsidRPr="00585535" w:rsidTr="00154BE9">
        <w:tc>
          <w:tcPr>
            <w:tcW w:w="2105" w:type="dxa"/>
            <w:gridSpan w:val="2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2116" w:type="dxa"/>
            <w:gridSpan w:val="2"/>
          </w:tcPr>
          <w:p w:rsidR="001B19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1996.</w:t>
            </w:r>
          </w:p>
          <w:p w:rsidR="002A652C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2000.</w:t>
            </w:r>
          </w:p>
        </w:tc>
        <w:tc>
          <w:tcPr>
            <w:tcW w:w="3076" w:type="dxa"/>
            <w:gridSpan w:val="4"/>
          </w:tcPr>
          <w:p w:rsidR="001B19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Медицински факултет Нови Сад</w:t>
            </w:r>
          </w:p>
          <w:p w:rsidR="002A652C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Медицински факултет Нови сад</w:t>
            </w:r>
          </w:p>
        </w:tc>
        <w:tc>
          <w:tcPr>
            <w:tcW w:w="3386" w:type="dxa"/>
            <w:gridSpan w:val="3"/>
          </w:tcPr>
          <w:p w:rsidR="001B19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Специјализација дечја хирургија</w:t>
            </w:r>
          </w:p>
          <w:p w:rsidR="002A652C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Ужа специјализација васкуларна и трансплантациона хирургија</w:t>
            </w:r>
          </w:p>
        </w:tc>
      </w:tr>
      <w:tr w:rsidR="001B1935" w:rsidRPr="00585535" w:rsidTr="00154BE9">
        <w:tc>
          <w:tcPr>
            <w:tcW w:w="2105" w:type="dxa"/>
            <w:gridSpan w:val="2"/>
          </w:tcPr>
          <w:p w:rsidR="001B1935" w:rsidRPr="00585535" w:rsidRDefault="001B1935" w:rsidP="00E507E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2116" w:type="dxa"/>
            <w:gridSpan w:val="2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1996.</w:t>
            </w:r>
          </w:p>
        </w:tc>
        <w:tc>
          <w:tcPr>
            <w:tcW w:w="3076" w:type="dxa"/>
            <w:gridSpan w:val="4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Медицински факултет Нови Сад</w:t>
            </w:r>
          </w:p>
        </w:tc>
        <w:tc>
          <w:tcPr>
            <w:tcW w:w="3386" w:type="dxa"/>
            <w:gridSpan w:val="3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Хирургија</w:t>
            </w:r>
          </w:p>
        </w:tc>
      </w:tr>
      <w:tr w:rsidR="00E507E8" w:rsidRPr="00585535" w:rsidTr="00154BE9">
        <w:tc>
          <w:tcPr>
            <w:tcW w:w="2105" w:type="dxa"/>
            <w:gridSpan w:val="2"/>
          </w:tcPr>
          <w:p w:rsidR="00E507E8" w:rsidRPr="00585535" w:rsidRDefault="00E507E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2116" w:type="dxa"/>
            <w:gridSpan w:val="2"/>
          </w:tcPr>
          <w:p w:rsidR="00E507E8" w:rsidRPr="00585535" w:rsidRDefault="00E507E8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3076" w:type="dxa"/>
            <w:gridSpan w:val="4"/>
          </w:tcPr>
          <w:p w:rsidR="00E507E8" w:rsidRPr="00585535" w:rsidRDefault="00E507E8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3386" w:type="dxa"/>
            <w:gridSpan w:val="3"/>
          </w:tcPr>
          <w:p w:rsidR="00E507E8" w:rsidRPr="00585535" w:rsidRDefault="00E507E8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1B1935" w:rsidRPr="00585535" w:rsidTr="00154BE9">
        <w:tc>
          <w:tcPr>
            <w:tcW w:w="2105" w:type="dxa"/>
            <w:gridSpan w:val="2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2116" w:type="dxa"/>
            <w:gridSpan w:val="2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1991.</w:t>
            </w:r>
          </w:p>
        </w:tc>
        <w:tc>
          <w:tcPr>
            <w:tcW w:w="3076" w:type="dxa"/>
            <w:gridSpan w:val="4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Медицински факултет Нови Сад</w:t>
            </w:r>
          </w:p>
        </w:tc>
        <w:tc>
          <w:tcPr>
            <w:tcW w:w="3386" w:type="dxa"/>
            <w:gridSpan w:val="3"/>
          </w:tcPr>
          <w:p w:rsidR="001B1935" w:rsidRPr="00585535" w:rsidRDefault="002A652C">
            <w:pP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  <w:lang w:val="sr-Cyrl-CS"/>
              </w:rPr>
              <w:t>Општа медицина</w:t>
            </w:r>
          </w:p>
        </w:tc>
      </w:tr>
      <w:tr w:rsidR="001B1935" w:rsidRPr="00585535" w:rsidTr="00154BE9">
        <w:tc>
          <w:tcPr>
            <w:tcW w:w="10683" w:type="dxa"/>
            <w:gridSpan w:val="11"/>
            <w:shd w:val="clear" w:color="auto" w:fill="DAEEF3"/>
          </w:tcPr>
          <w:p w:rsidR="001B1935" w:rsidRPr="00585535" w:rsidRDefault="001B193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b/>
                <w:sz w:val="20"/>
                <w:szCs w:val="20"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1B1935" w:rsidRPr="00585535" w:rsidTr="00154BE9">
        <w:tc>
          <w:tcPr>
            <w:tcW w:w="563" w:type="dxa"/>
          </w:tcPr>
          <w:p w:rsidR="001B1935" w:rsidRPr="00585535" w:rsidRDefault="0063030C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888" w:type="dxa"/>
            <w:gridSpan w:val="5"/>
          </w:tcPr>
          <w:p w:rsidR="001B1935" w:rsidRPr="00585535" w:rsidRDefault="00962FB6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iCs/>
                <w:sz w:val="20"/>
                <w:szCs w:val="20"/>
                <w:lang w:val="sr-Cyrl-CS"/>
              </w:rPr>
              <w:t>Н</w:t>
            </w:r>
            <w:r w:rsidR="001B1935" w:rsidRPr="00585535">
              <w:rPr>
                <w:rFonts w:ascii="Calibri" w:hAnsi="Calibri"/>
                <w:iCs/>
                <w:sz w:val="20"/>
                <w:szCs w:val="20"/>
                <w:lang w:val="sr-Cyrl-CS"/>
              </w:rPr>
              <w:t>азив предмета</w:t>
            </w:r>
          </w:p>
        </w:tc>
        <w:tc>
          <w:tcPr>
            <w:tcW w:w="4232" w:type="dxa"/>
            <w:gridSpan w:val="5"/>
          </w:tcPr>
          <w:p w:rsidR="001B1935" w:rsidRPr="00585535" w:rsidRDefault="00962FB6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iCs/>
                <w:sz w:val="20"/>
                <w:szCs w:val="20"/>
                <w:lang w:val="sr-Cyrl-CS"/>
              </w:rPr>
              <w:t>В</w:t>
            </w:r>
            <w:r w:rsidR="001B1935" w:rsidRPr="00585535">
              <w:rPr>
                <w:rFonts w:ascii="Calibri" w:hAnsi="Calibri"/>
                <w:iCs/>
                <w:sz w:val="20"/>
                <w:szCs w:val="20"/>
                <w:lang w:val="sr-Cyrl-CS"/>
              </w:rPr>
              <w:t>рста студија</w:t>
            </w:r>
          </w:p>
        </w:tc>
      </w:tr>
      <w:tr w:rsidR="001B1935" w:rsidRPr="00585535" w:rsidTr="00154BE9">
        <w:tc>
          <w:tcPr>
            <w:tcW w:w="563" w:type="dxa"/>
          </w:tcPr>
          <w:p w:rsidR="001B1935" w:rsidRPr="00585535" w:rsidRDefault="001B1935" w:rsidP="009A688B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888" w:type="dxa"/>
            <w:gridSpan w:val="5"/>
          </w:tcPr>
          <w:p w:rsidR="001B1935" w:rsidRPr="00A45CD5" w:rsidRDefault="00F26146" w:rsidP="00C0443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CD5">
              <w:rPr>
                <w:rFonts w:asciiTheme="minorHAnsi" w:hAnsiTheme="minorHAnsi"/>
                <w:sz w:val="22"/>
                <w:szCs w:val="22"/>
              </w:rPr>
              <w:t xml:space="preserve">Актуелности у хирургији и анестезиологији </w:t>
            </w:r>
          </w:p>
        </w:tc>
        <w:tc>
          <w:tcPr>
            <w:tcW w:w="4232" w:type="dxa"/>
            <w:gridSpan w:val="5"/>
          </w:tcPr>
          <w:p w:rsidR="001B1935" w:rsidRPr="00C04435" w:rsidRDefault="00C04435" w:rsidP="009A68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Doktorske studije</w:t>
            </w:r>
          </w:p>
        </w:tc>
      </w:tr>
      <w:tr w:rsidR="001B1935" w:rsidRPr="00585535" w:rsidTr="00154BE9">
        <w:tc>
          <w:tcPr>
            <w:tcW w:w="563" w:type="dxa"/>
          </w:tcPr>
          <w:p w:rsidR="001B1935" w:rsidRPr="00585535" w:rsidRDefault="001B1935" w:rsidP="009A688B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888" w:type="dxa"/>
            <w:gridSpan w:val="5"/>
          </w:tcPr>
          <w:p w:rsidR="001B1935" w:rsidRPr="00A45CD5" w:rsidRDefault="00A45CD5" w:rsidP="005B30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5CD5">
              <w:rPr>
                <w:rFonts w:ascii="Calibri" w:hAnsi="Calibri"/>
                <w:sz w:val="22"/>
                <w:szCs w:val="22"/>
              </w:rPr>
              <w:t xml:space="preserve">Хирургија за студенте медицине </w:t>
            </w:r>
          </w:p>
        </w:tc>
        <w:tc>
          <w:tcPr>
            <w:tcW w:w="4232" w:type="dxa"/>
            <w:gridSpan w:val="5"/>
          </w:tcPr>
          <w:p w:rsidR="001B1935" w:rsidRPr="00585535" w:rsidRDefault="00A45CD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Основне студије</w:t>
            </w:r>
          </w:p>
        </w:tc>
      </w:tr>
      <w:tr w:rsidR="001B1935" w:rsidRPr="00585535" w:rsidTr="00154BE9">
        <w:tc>
          <w:tcPr>
            <w:tcW w:w="563" w:type="dxa"/>
          </w:tcPr>
          <w:p w:rsidR="001B1935" w:rsidRPr="00585535" w:rsidRDefault="001B1935" w:rsidP="009A688B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888" w:type="dxa"/>
            <w:gridSpan w:val="5"/>
          </w:tcPr>
          <w:p w:rsidR="001B1935" w:rsidRPr="00A45CD5" w:rsidRDefault="00A45CD5" w:rsidP="009A688B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45CD5">
              <w:rPr>
                <w:rFonts w:ascii="Calibri" w:hAnsi="Calibri"/>
                <w:sz w:val="22"/>
                <w:szCs w:val="22"/>
                <w:lang w:val="sr-Cyrl-CS"/>
              </w:rPr>
              <w:t>Хирургија за студенте стоматологије</w:t>
            </w:r>
          </w:p>
        </w:tc>
        <w:tc>
          <w:tcPr>
            <w:tcW w:w="4232" w:type="dxa"/>
            <w:gridSpan w:val="5"/>
          </w:tcPr>
          <w:p w:rsidR="001B1935" w:rsidRPr="00585535" w:rsidRDefault="00A45CD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Основне студије</w:t>
            </w:r>
          </w:p>
        </w:tc>
      </w:tr>
      <w:tr w:rsidR="001B1935" w:rsidRPr="00585535" w:rsidTr="00154BE9">
        <w:tc>
          <w:tcPr>
            <w:tcW w:w="563" w:type="dxa"/>
          </w:tcPr>
          <w:p w:rsidR="001B1935" w:rsidRPr="00585535" w:rsidRDefault="001B1935" w:rsidP="009A688B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888" w:type="dxa"/>
            <w:gridSpan w:val="5"/>
          </w:tcPr>
          <w:p w:rsidR="001B1935" w:rsidRPr="00585535" w:rsidRDefault="001B193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gridSpan w:val="5"/>
          </w:tcPr>
          <w:p w:rsidR="001B1935" w:rsidRPr="00585535" w:rsidRDefault="001B193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1B1935" w:rsidRPr="00585535" w:rsidTr="00154BE9">
        <w:tc>
          <w:tcPr>
            <w:tcW w:w="563" w:type="dxa"/>
          </w:tcPr>
          <w:p w:rsidR="001B1935" w:rsidRPr="00585535" w:rsidRDefault="001B1935" w:rsidP="009A688B">
            <w:pPr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888" w:type="dxa"/>
            <w:gridSpan w:val="5"/>
          </w:tcPr>
          <w:p w:rsidR="001B1935" w:rsidRPr="00585535" w:rsidRDefault="001B193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gridSpan w:val="5"/>
          </w:tcPr>
          <w:p w:rsidR="001B1935" w:rsidRPr="00585535" w:rsidRDefault="001B1935" w:rsidP="009A688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9A688B" w:rsidRPr="00585535" w:rsidTr="00154BE9">
        <w:tc>
          <w:tcPr>
            <w:tcW w:w="10190" w:type="dxa"/>
            <w:gridSpan w:val="10"/>
            <w:shd w:val="clear" w:color="auto" w:fill="DAEEF3"/>
          </w:tcPr>
          <w:p w:rsidR="009A688B" w:rsidRPr="00585535" w:rsidRDefault="00E507E8" w:rsidP="00E50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Репрезентативне референце</w:t>
            </w:r>
            <w:r w:rsidR="0063030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(минимално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5</w:t>
            </w:r>
            <w:r w:rsidR="0063030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не више од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 w:rsidR="0063030C">
              <w:rPr>
                <w:rFonts w:ascii="Calibri" w:hAnsi="Calibri"/>
                <w:b/>
                <w:sz w:val="20"/>
                <w:szCs w:val="20"/>
                <w:lang w:val="sr-Cyrl-CS"/>
              </w:rPr>
              <w:t>0)</w:t>
            </w:r>
          </w:p>
        </w:tc>
        <w:tc>
          <w:tcPr>
            <w:tcW w:w="493" w:type="dxa"/>
            <w:shd w:val="clear" w:color="auto" w:fill="DAEEF3"/>
          </w:tcPr>
          <w:p w:rsidR="009A688B" w:rsidRPr="00585535" w:rsidRDefault="009A688B" w:rsidP="009A688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М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Grebeldinger S., Radojčić B., Ćulafić J., Andrejić Višnjić B.: Multiplication of enterocyte mass by serosal</w:t>
            </w:r>
          </w:p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patch technique- experimental study., Acta Veterinaria, Beograd, 2015, Vol. 65, No 2, pp. 162-174, ISSN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0567-8315</w:t>
            </w:r>
          </w:p>
        </w:tc>
        <w:tc>
          <w:tcPr>
            <w:tcW w:w="493" w:type="dxa"/>
          </w:tcPr>
          <w:p w:rsidR="009A688B" w:rsidRPr="00585535" w:rsidRDefault="003C0906" w:rsidP="003C0906">
            <w:pPr>
              <w:ind w:left="-267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М  22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Đuričić S., Grebeldinger S., Kafka D., Đan I., Vukadin M., Vasiljević Z.: Cystic echinoccosis in children - the</w:t>
            </w:r>
          </w:p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seventeen-year experience of two large medical centers in Serbia., Parasitology International, 2010, Vol. 2,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 59, pp. 257-261, ISSN 1383-5769</w:t>
            </w:r>
          </w:p>
        </w:tc>
        <w:tc>
          <w:tcPr>
            <w:tcW w:w="493" w:type="dxa"/>
          </w:tcPr>
          <w:p w:rsidR="009A688B" w:rsidRPr="00585535" w:rsidRDefault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22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Grebeldinger S., Balj S., Ađić O.: Severe diffuse hypoplasia of the aorta associated with multiple vascular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abnormalities - case report, Vascular, 2011, Vol. 19, No 3, pp. 170-174, ISSN 1708-5381</w:t>
            </w:r>
          </w:p>
        </w:tc>
        <w:tc>
          <w:tcPr>
            <w:tcW w:w="493" w:type="dxa"/>
          </w:tcPr>
          <w:p w:rsidR="009A688B" w:rsidRPr="00585535" w:rsidRDefault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23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Grebeldinger S., Tomić J., Vijatov-Đurić G., Radojčić B., Vučković N., Ćulafić J.: Dystrophic calicifications</w:t>
            </w:r>
          </w:p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and Raynauds phenomenon with an eight-year old girl- case report., Srpski arhiv za celokupno lekarstvo,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2014, Vol. 142, No 3-4, pp. 239-242, ISSN 0370-8179</w:t>
            </w:r>
          </w:p>
        </w:tc>
        <w:tc>
          <w:tcPr>
            <w:tcW w:w="493" w:type="dxa"/>
          </w:tcPr>
          <w:p w:rsidR="009A688B" w:rsidRPr="00585535" w:rsidRDefault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23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Grebeldinger S., Radojčić B., Meljnikov I., Drašković B., Uram-Benka A.: The news in ultrasound diagnostic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of acute appendicitis in pediatric patients, HealthMed, 2010, Vol. 4, No 4, pp. 964-971, ISSN 1840-2291</w:t>
            </w:r>
          </w:p>
        </w:tc>
        <w:tc>
          <w:tcPr>
            <w:tcW w:w="493" w:type="dxa"/>
          </w:tcPr>
          <w:p w:rsidR="009A688B" w:rsidRPr="00585535" w:rsidRDefault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23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Grebeldinger S., Radojčić B., Ćulafić J., Balj S.: Diagnosis and treatment of pediatric intussusception: 5-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year experience., HealthMed, 2012, Vol. 6, No 1, pp. 118-126, ISSN 1840-2291</w:t>
            </w:r>
          </w:p>
        </w:tc>
        <w:tc>
          <w:tcPr>
            <w:tcW w:w="493" w:type="dxa"/>
          </w:tcPr>
          <w:p w:rsidR="009A688B" w:rsidRPr="00D90FAF" w:rsidRDefault="00D90F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Grebeldinger S., Radojčić B., Meljnikov I., Mocko-Kaćanski M.: Neurogenic appendicopathy in pediatric</w:t>
            </w:r>
          </w:p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patients: a clinical and histopathological entity., HealthMed, 2012, Vol. 6, No 3, pp. 950-962, ISSN 1840-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2291</w:t>
            </w:r>
          </w:p>
        </w:tc>
        <w:tc>
          <w:tcPr>
            <w:tcW w:w="493" w:type="dxa"/>
          </w:tcPr>
          <w:p w:rsidR="009A688B" w:rsidRPr="00D90FAF" w:rsidRDefault="00D90F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Grebeldinger S., Radojčić B., Meljnikov I., Radojčić N.: Neoplanta score for acute appendicitis diagnosis in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pediatric patients., HealthMed, 2011, Vol. 5, No 4, pp. 879-888, ISSN 1840-2291</w:t>
            </w:r>
          </w:p>
        </w:tc>
        <w:tc>
          <w:tcPr>
            <w:tcW w:w="493" w:type="dxa"/>
          </w:tcPr>
          <w:p w:rsidR="009A688B" w:rsidRPr="00D90FAF" w:rsidRDefault="00D90F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Varga J., Živković D., Grebeldinger S., Somer D.: Acute scrotal pain in children – ten years experience ,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Urologia Internationalis, 2007, Vol. 78, No 1, pp. 73-77, ISSN 0042-113</w:t>
            </w:r>
          </w:p>
        </w:tc>
        <w:tc>
          <w:tcPr>
            <w:tcW w:w="493" w:type="dxa"/>
          </w:tcPr>
          <w:p w:rsidR="009A688B" w:rsidRPr="00D90FAF" w:rsidRDefault="00D90F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9A688B" w:rsidRPr="00585535" w:rsidTr="00154BE9">
        <w:tc>
          <w:tcPr>
            <w:tcW w:w="563" w:type="dxa"/>
          </w:tcPr>
          <w:p w:rsidR="009A688B" w:rsidRPr="00585535" w:rsidRDefault="009A688B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p w:rsidR="003C0906" w:rsidRDefault="003C0906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Radojčić B., Meljnikov I., Grebeldinger S., Drašković B.: Pathophysiologic aspects of negative</w:t>
            </w:r>
          </w:p>
          <w:p w:rsidR="009A688B" w:rsidRPr="00585535" w:rsidRDefault="003C0906" w:rsidP="003C090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appendectomy in pediatric patients., HealthMed, 2012, Vol. 6, No 5, pp. 1809-1814, ISSN 1840-2291</w:t>
            </w:r>
          </w:p>
        </w:tc>
        <w:tc>
          <w:tcPr>
            <w:tcW w:w="493" w:type="dxa"/>
          </w:tcPr>
          <w:p w:rsidR="009A688B" w:rsidRPr="00D90FAF" w:rsidRDefault="00D90F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8C66D5" w:rsidRPr="00585535" w:rsidTr="00154BE9">
        <w:tc>
          <w:tcPr>
            <w:tcW w:w="563" w:type="dxa"/>
          </w:tcPr>
          <w:p w:rsidR="008C66D5" w:rsidRPr="00585535" w:rsidRDefault="008C66D5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12"/>
            </w:tblGrid>
            <w:tr w:rsidR="00F63F01" w:rsidRPr="00F63F01" w:rsidTr="00F63F01">
              <w:trPr>
                <w:trHeight w:val="353"/>
              </w:trPr>
              <w:tc>
                <w:tcPr>
                  <w:tcW w:w="7912" w:type="dxa"/>
                </w:tcPr>
                <w:p w:rsidR="00F63F01" w:rsidRPr="00F63F01" w:rsidRDefault="00F63F01" w:rsidP="00F63F01">
                  <w:pPr>
                    <w:autoSpaceDE w:val="0"/>
                    <w:autoSpaceDN w:val="0"/>
                    <w:adjustRightInd w:val="0"/>
                    <w:ind w:left="-1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63F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Meljnikov I, </w:t>
                  </w:r>
                  <w:r w:rsidRPr="00F63F0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Grebeldinger S</w:t>
                  </w:r>
                  <w:r w:rsidRPr="00F63F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Radojčić B, Cigić T. Evaluation of neurogenic appendicopathy in negative appendectomy in pediatric patients. HealthMED. 2012;6(2):428-37. </w:t>
                  </w:r>
                </w:p>
              </w:tc>
            </w:tr>
          </w:tbl>
          <w:p w:rsidR="008C66D5" w:rsidRDefault="008C66D5" w:rsidP="003C09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493" w:type="dxa"/>
          </w:tcPr>
          <w:p w:rsidR="008C66D5" w:rsidRDefault="00F63F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F63F01" w:rsidRPr="00585535" w:rsidTr="00154BE9">
        <w:tc>
          <w:tcPr>
            <w:tcW w:w="563" w:type="dxa"/>
          </w:tcPr>
          <w:p w:rsidR="00F63F01" w:rsidRPr="00585535" w:rsidRDefault="00F63F01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96"/>
            </w:tblGrid>
            <w:tr w:rsidR="00F27D04" w:rsidRPr="00F27D04">
              <w:trPr>
                <w:trHeight w:val="353"/>
              </w:trPr>
              <w:tc>
                <w:tcPr>
                  <w:tcW w:w="7896" w:type="dxa"/>
                </w:tcPr>
                <w:p w:rsidR="00F27D04" w:rsidRPr="00F27D04" w:rsidRDefault="00F27D04" w:rsidP="00F27D04">
                  <w:pPr>
                    <w:autoSpaceDE w:val="0"/>
                    <w:autoSpaceDN w:val="0"/>
                    <w:adjustRightInd w:val="0"/>
                    <w:ind w:left="-1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7D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Radojčić B, </w:t>
                  </w:r>
                  <w:r w:rsidRPr="00F27D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Grebeldinger S</w:t>
                  </w:r>
                  <w:r w:rsidRPr="00F27D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Cigić T, Meljnikov I, Radojčić N. Diagnostic scores in acute appendicitis with prospective evaluation of Neoplanta score in pediatric patients. HealthMED. 2011;5(6):2163-75. </w:t>
                  </w:r>
                </w:p>
              </w:tc>
            </w:tr>
          </w:tbl>
          <w:p w:rsidR="00F63F01" w:rsidRPr="00F27D04" w:rsidRDefault="00F63F01" w:rsidP="00F63F01">
            <w:pPr>
              <w:autoSpaceDE w:val="0"/>
              <w:autoSpaceDN w:val="0"/>
              <w:adjustRightInd w:val="0"/>
              <w:ind w:left="-10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F63F01" w:rsidRDefault="00F27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F63F01" w:rsidRPr="00585535" w:rsidTr="00154BE9">
        <w:tc>
          <w:tcPr>
            <w:tcW w:w="563" w:type="dxa"/>
          </w:tcPr>
          <w:p w:rsidR="00F63F01" w:rsidRPr="00585535" w:rsidRDefault="00F63F01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16"/>
            </w:tblGrid>
            <w:tr w:rsidR="00F27D04" w:rsidRPr="00F27D04">
              <w:trPr>
                <w:trHeight w:val="353"/>
              </w:trPr>
              <w:tc>
                <w:tcPr>
                  <w:tcW w:w="7916" w:type="dxa"/>
                </w:tcPr>
                <w:p w:rsidR="00F27D04" w:rsidRPr="00F27D04" w:rsidRDefault="00F27D04" w:rsidP="00F27D04">
                  <w:pPr>
                    <w:autoSpaceDE w:val="0"/>
                    <w:autoSpaceDN w:val="0"/>
                    <w:adjustRightInd w:val="0"/>
                    <w:ind w:left="-1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7D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Drašković B, Stanić D, Uram-Benka A, Radojčić B, </w:t>
                  </w:r>
                  <w:r w:rsidRPr="00F27D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Grebeldinger S. </w:t>
                  </w:r>
                  <w:r w:rsidRPr="00F27D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Remifentanil and Fentanil as a Part of Postoperative Analgesia of Newborns in the Intensive Care Unit. HealthMED. 2010;4(4):983-91. </w:t>
                  </w:r>
                </w:p>
              </w:tc>
            </w:tr>
          </w:tbl>
          <w:p w:rsidR="00F63F01" w:rsidRPr="00F27D04" w:rsidRDefault="00F63F01" w:rsidP="00F63F01">
            <w:pPr>
              <w:autoSpaceDE w:val="0"/>
              <w:autoSpaceDN w:val="0"/>
              <w:adjustRightInd w:val="0"/>
              <w:ind w:left="-10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F63F01" w:rsidRDefault="00F27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F63F01" w:rsidRPr="00585535" w:rsidTr="00154BE9">
        <w:tc>
          <w:tcPr>
            <w:tcW w:w="563" w:type="dxa"/>
          </w:tcPr>
          <w:p w:rsidR="00F63F01" w:rsidRPr="00585535" w:rsidRDefault="00F63F01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24"/>
            </w:tblGrid>
            <w:tr w:rsidR="00F27D04" w:rsidRPr="00F27D04">
              <w:trPr>
                <w:trHeight w:val="226"/>
              </w:trPr>
              <w:tc>
                <w:tcPr>
                  <w:tcW w:w="7924" w:type="dxa"/>
                </w:tcPr>
                <w:p w:rsidR="00F27D04" w:rsidRPr="00F27D04" w:rsidRDefault="00F27D04" w:rsidP="00F27D04">
                  <w:pPr>
                    <w:autoSpaceDE w:val="0"/>
                    <w:autoSpaceDN w:val="0"/>
                    <w:adjustRightInd w:val="0"/>
                    <w:ind w:left="-1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7D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Meljnikov I, Radojčić B, </w:t>
                  </w:r>
                  <w:r w:rsidRPr="00F27D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Grebeldinger S</w:t>
                  </w:r>
                  <w:r w:rsidRPr="00F27D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Lučić-Prostran B, Radojčić N. Istorijat hirurškog lečenja apendicitisa. Vojnosanit Pregl. 2009;66(10):845-51. </w:t>
                  </w:r>
                </w:p>
              </w:tc>
            </w:tr>
          </w:tbl>
          <w:p w:rsidR="00F63F01" w:rsidRPr="00F27D04" w:rsidRDefault="00F63F01" w:rsidP="00F63F01">
            <w:pPr>
              <w:autoSpaceDE w:val="0"/>
              <w:autoSpaceDN w:val="0"/>
              <w:adjustRightInd w:val="0"/>
              <w:ind w:left="-10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F63F01" w:rsidRDefault="00F27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F63F01" w:rsidRPr="00585535" w:rsidTr="00154BE9">
        <w:tc>
          <w:tcPr>
            <w:tcW w:w="563" w:type="dxa"/>
          </w:tcPr>
          <w:p w:rsidR="00F63F01" w:rsidRPr="00585535" w:rsidRDefault="00F63F01" w:rsidP="009A688B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9627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24"/>
            </w:tblGrid>
            <w:tr w:rsidR="00F27D04" w:rsidRPr="00F27D04">
              <w:trPr>
                <w:trHeight w:val="352"/>
              </w:trPr>
              <w:tc>
                <w:tcPr>
                  <w:tcW w:w="7924" w:type="dxa"/>
                </w:tcPr>
                <w:p w:rsidR="00F27D04" w:rsidRPr="00F27D04" w:rsidRDefault="00F27D04" w:rsidP="00F27D04">
                  <w:pPr>
                    <w:autoSpaceDE w:val="0"/>
                    <w:autoSpaceDN w:val="0"/>
                    <w:adjustRightInd w:val="0"/>
                    <w:ind w:left="-10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7D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Grebeldinger S</w:t>
                  </w:r>
                  <w:r w:rsidRPr="00F27D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Radojčić B, Meljnikov I, Balj S. Modaliteti lečenja vezikoureteralnog refluksa u razvojnom dobu. Vojnosanit Pregl. 2009;66(5):388-94. </w:t>
                  </w:r>
                </w:p>
              </w:tc>
            </w:tr>
          </w:tbl>
          <w:p w:rsidR="00F63F01" w:rsidRPr="00F27D04" w:rsidRDefault="00F63F01" w:rsidP="00F63F01">
            <w:pPr>
              <w:autoSpaceDE w:val="0"/>
              <w:autoSpaceDN w:val="0"/>
              <w:adjustRightInd w:val="0"/>
              <w:ind w:left="-10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F63F01" w:rsidRDefault="00F27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1B1935" w:rsidRPr="00585535" w:rsidTr="00154BE9">
        <w:tc>
          <w:tcPr>
            <w:tcW w:w="10683" w:type="dxa"/>
            <w:gridSpan w:val="11"/>
            <w:shd w:val="clear" w:color="auto" w:fill="DAEEF3"/>
          </w:tcPr>
          <w:p w:rsidR="001B1935" w:rsidRPr="00585535" w:rsidRDefault="001B1935" w:rsidP="0063030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b/>
                <w:sz w:val="20"/>
                <w:szCs w:val="20"/>
                <w:lang w:val="sr-Cyrl-CS"/>
              </w:rPr>
              <w:t>Збирни подаци научне</w:t>
            </w:r>
            <w:r w:rsidR="0063030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Pr="00585535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активности наставника </w:t>
            </w:r>
          </w:p>
        </w:tc>
      </w:tr>
      <w:tr w:rsidR="001B1935" w:rsidRPr="00585535" w:rsidTr="00154BE9">
        <w:tc>
          <w:tcPr>
            <w:tcW w:w="3864" w:type="dxa"/>
            <w:gridSpan w:val="3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Укупан број цитата</w:t>
            </w:r>
            <w:r w:rsidRPr="0058553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без аутоцитата</w:t>
            </w:r>
          </w:p>
        </w:tc>
        <w:tc>
          <w:tcPr>
            <w:tcW w:w="6819" w:type="dxa"/>
            <w:gridSpan w:val="8"/>
          </w:tcPr>
          <w:p w:rsidR="001B1935" w:rsidRPr="00585535" w:rsidRDefault="001D51BD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95</w:t>
            </w:r>
          </w:p>
        </w:tc>
      </w:tr>
      <w:tr w:rsidR="001B1935" w:rsidRPr="00585535" w:rsidTr="00154BE9">
        <w:tc>
          <w:tcPr>
            <w:tcW w:w="3864" w:type="dxa"/>
            <w:gridSpan w:val="3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 xml:space="preserve">Укупан број радова са </w:t>
            </w:r>
            <w:r w:rsidRPr="00585535">
              <w:rPr>
                <w:rFonts w:ascii="Calibri" w:hAnsi="Calibri"/>
                <w:sz w:val="20"/>
                <w:szCs w:val="20"/>
              </w:rPr>
              <w:t>SCI</w:t>
            </w: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 xml:space="preserve"> (</w:t>
            </w:r>
            <w:r w:rsidR="0063030C">
              <w:rPr>
                <w:rFonts w:ascii="Calibri" w:hAnsi="Calibri"/>
                <w:sz w:val="20"/>
                <w:szCs w:val="20"/>
                <w:lang w:val="sr-Cyrl-CS"/>
              </w:rPr>
              <w:t xml:space="preserve">или </w:t>
            </w:r>
            <w:r w:rsidRPr="00585535">
              <w:rPr>
                <w:rFonts w:ascii="Calibri" w:hAnsi="Calibri"/>
                <w:sz w:val="20"/>
                <w:szCs w:val="20"/>
              </w:rPr>
              <w:t>SSCI</w:t>
            </w: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) листе</w:t>
            </w:r>
          </w:p>
        </w:tc>
        <w:tc>
          <w:tcPr>
            <w:tcW w:w="6819" w:type="dxa"/>
            <w:gridSpan w:val="8"/>
          </w:tcPr>
          <w:p w:rsidR="001B1935" w:rsidRPr="00585535" w:rsidRDefault="00B8210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13</w:t>
            </w:r>
          </w:p>
        </w:tc>
      </w:tr>
      <w:tr w:rsidR="001B1935" w:rsidRPr="00585535" w:rsidTr="00154BE9">
        <w:tc>
          <w:tcPr>
            <w:tcW w:w="3864" w:type="dxa"/>
            <w:gridSpan w:val="3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</w:rPr>
              <w:t>Тренутно у</w:t>
            </w: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2718" w:type="dxa"/>
            <w:gridSpan w:val="4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4101" w:type="dxa"/>
            <w:gridSpan w:val="4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>Међународни</w:t>
            </w:r>
          </w:p>
        </w:tc>
      </w:tr>
      <w:tr w:rsidR="001B1935" w:rsidRPr="00585535" w:rsidTr="00154BE9">
        <w:tc>
          <w:tcPr>
            <w:tcW w:w="3864" w:type="dxa"/>
            <w:gridSpan w:val="3"/>
          </w:tcPr>
          <w:p w:rsidR="001B1935" w:rsidRPr="00585535" w:rsidRDefault="001B1935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585535">
              <w:rPr>
                <w:rFonts w:ascii="Calibri" w:hAnsi="Calibri"/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6819" w:type="dxa"/>
            <w:gridSpan w:val="8"/>
          </w:tcPr>
          <w:p w:rsidR="001B1935" w:rsidRPr="00585535" w:rsidRDefault="004D06E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Курс напредне лапароскопије Нови Сад, Школа ултразвука абдомен,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>карлица, мека ткива Крагујевац</w:t>
            </w:r>
          </w:p>
        </w:tc>
      </w:tr>
      <w:tr w:rsidR="001B1935" w:rsidRPr="00585535" w:rsidTr="00154BE9">
        <w:tc>
          <w:tcPr>
            <w:tcW w:w="10683" w:type="dxa"/>
            <w:gridSpan w:val="11"/>
            <w:shd w:val="clear" w:color="auto" w:fill="DAEEF3"/>
          </w:tcPr>
          <w:p w:rsidR="001B1935" w:rsidRPr="009A688B" w:rsidRDefault="001B193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A688B">
              <w:rPr>
                <w:rFonts w:ascii="Calibri" w:hAnsi="Calibri"/>
                <w:b/>
                <w:sz w:val="20"/>
                <w:szCs w:val="20"/>
                <w:lang w:val="sr-Cyrl-CS"/>
              </w:rPr>
              <w:lastRenderedPageBreak/>
              <w:t>Други подаци које сматрате релевантним</w:t>
            </w:r>
          </w:p>
        </w:tc>
      </w:tr>
      <w:tr w:rsidR="001B1935" w:rsidRPr="00585535" w:rsidTr="00154BE9">
        <w:tc>
          <w:tcPr>
            <w:tcW w:w="10683" w:type="dxa"/>
            <w:gridSpan w:val="11"/>
          </w:tcPr>
          <w:p w:rsidR="004D06E6" w:rsidRDefault="004D06E6" w:rsidP="004D06E6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 xml:space="preserve">1. </w:t>
            </w:r>
            <w:r>
              <w:rPr>
                <w:rFonts w:ascii="ArialMT" w:hAnsi="ArialMT" w:cs="ArialMT"/>
                <w:sz w:val="18"/>
                <w:szCs w:val="18"/>
              </w:rPr>
              <w:t>Grebeldinger S.: Vaskularna hirurgija razvojnog doba , Novi Sad, Medicinski Fakultet, 2006, ISBN 86-7197-232-1</w:t>
            </w:r>
          </w:p>
          <w:p w:rsidR="004D06E6" w:rsidRDefault="004D06E6" w:rsidP="004D06E6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 xml:space="preserve">2. </w:t>
            </w:r>
            <w:r>
              <w:rPr>
                <w:rFonts w:ascii="ArialMT" w:hAnsi="ArialMT" w:cs="ArialMT"/>
                <w:sz w:val="18"/>
                <w:szCs w:val="18"/>
              </w:rPr>
              <w:t>Grebeldinger S.: Apendicitis – US dijagnostika , Novi Sad, Medicinski fakultet, 2007, ISBN 978-86-7197-263-5</w:t>
            </w:r>
          </w:p>
          <w:p w:rsidR="004D06E6" w:rsidRPr="004D06E6" w:rsidRDefault="004D06E6" w:rsidP="004D06E6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 xml:space="preserve">3. </w:t>
            </w:r>
            <w:r>
              <w:rPr>
                <w:rFonts w:ascii="ArialMT" w:hAnsi="ArialMT" w:cs="ArialMT"/>
                <w:sz w:val="18"/>
                <w:szCs w:val="18"/>
              </w:rPr>
              <w:t>Grebeldinger S., Radojčić B., Meljnikov I.: Hirurgija crvuljka, Novi Sad, Univerzitet u Novom Sadu</w:t>
            </w:r>
            <w:r w:rsidR="005B3005">
              <w:rPr>
                <w:rFonts w:ascii="Calibri" w:hAnsi="Calibri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Medicinski fakultet, 2012, ISBN 978-86-7197-389-2, UDK: 616.346.2-089.8</w:t>
            </w:r>
          </w:p>
          <w:p w:rsidR="004D06E6" w:rsidRDefault="004D06E6" w:rsidP="005B3005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 xml:space="preserve">4. </w:t>
            </w:r>
            <w:r>
              <w:rPr>
                <w:rFonts w:ascii="ArialMT" w:hAnsi="ArialMT" w:cs="ArialMT"/>
                <w:sz w:val="18"/>
                <w:szCs w:val="18"/>
              </w:rPr>
              <w:t>Grebeldinger S.: Dijagnostika oboljenja krvnih sudova u dečjoj ortopediji. U L.Petković, Ultrazvučna</w:t>
            </w:r>
            <w:r w:rsidR="005B3005">
              <w:rPr>
                <w:rFonts w:ascii="Calibri" w:hAnsi="Calibri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dijagnostika lokomotornog sistema., Novi Sad, Medicinski fakultet, 2008, str. 163-168</w:t>
            </w:r>
          </w:p>
          <w:p w:rsidR="004D06E6" w:rsidRDefault="004D06E6" w:rsidP="005B3005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 xml:space="preserve">5. </w:t>
            </w:r>
            <w:r>
              <w:rPr>
                <w:rFonts w:ascii="ArialMT" w:hAnsi="ArialMT" w:cs="ArialMT"/>
                <w:sz w:val="18"/>
                <w:szCs w:val="18"/>
              </w:rPr>
              <w:t>Grebeldinger S.: Vaskularna hirurgija razvojnog doba. u Pajić i sar.: Hirurgija dečijeg, adolescentnog i ranog</w:t>
            </w:r>
            <w:r w:rsidR="005B3005">
              <w:rPr>
                <w:rFonts w:ascii="Calibri" w:hAnsi="Calibri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adultnog doba - odabrana poglavlja., Novi Sad, Symbol, 2009, str. 1094-1129</w:t>
            </w:r>
          </w:p>
          <w:p w:rsidR="004D06E6" w:rsidRPr="004D06E6" w:rsidRDefault="004D06E6" w:rsidP="00B227A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85535" w:rsidRPr="00585535" w:rsidRDefault="00585535" w:rsidP="00B227AB">
      <w:pPr>
        <w:rPr>
          <w:sz w:val="20"/>
          <w:szCs w:val="20"/>
        </w:rPr>
      </w:pPr>
    </w:p>
    <w:sectPr w:rsidR="00585535" w:rsidRPr="00585535" w:rsidSect="00585535">
      <w:footerReference w:type="even" r:id="rId7"/>
      <w:footerReference w:type="default" r:id="rId8"/>
      <w:type w:val="continuous"/>
      <w:pgSz w:w="11907" w:h="16840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F5" w:rsidRDefault="007037F5">
      <w:r>
        <w:separator/>
      </w:r>
    </w:p>
  </w:endnote>
  <w:endnote w:type="continuationSeparator" w:id="1">
    <w:p w:rsidR="007037F5" w:rsidRDefault="0070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 Times">
    <w:altName w:val="C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01" w:rsidRDefault="00497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01" w:rsidRDefault="00F63F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01" w:rsidRDefault="00497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F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81F">
      <w:rPr>
        <w:rStyle w:val="PageNumber"/>
        <w:noProof/>
      </w:rPr>
      <w:t>2</w:t>
    </w:r>
    <w:r>
      <w:rPr>
        <w:rStyle w:val="PageNumber"/>
      </w:rPr>
      <w:fldChar w:fldCharType="end"/>
    </w:r>
  </w:p>
  <w:p w:rsidR="00F63F01" w:rsidRDefault="00F63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F5" w:rsidRDefault="007037F5">
      <w:r>
        <w:separator/>
      </w:r>
    </w:p>
  </w:footnote>
  <w:footnote w:type="continuationSeparator" w:id="1">
    <w:p w:rsidR="007037F5" w:rsidRDefault="0070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8EDB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5CD0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7C9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D8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2C31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E89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82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F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CE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0B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26BAD"/>
    <w:multiLevelType w:val="hybridMultilevel"/>
    <w:tmpl w:val="331C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64790"/>
    <w:multiLevelType w:val="hybridMultilevel"/>
    <w:tmpl w:val="331C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823A46"/>
    <w:multiLevelType w:val="hybridMultilevel"/>
    <w:tmpl w:val="78B42D16"/>
    <w:lvl w:ilvl="0" w:tplc="480C63F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activeWritingStyle w:appName="MSWord" w:lang="en-US" w:vendorID="64" w:dllVersion="131078" w:nlCheck="1" w:checkStyle="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379EA"/>
    <w:rsid w:val="00031652"/>
    <w:rsid w:val="000D44F3"/>
    <w:rsid w:val="00154BE9"/>
    <w:rsid w:val="0016171E"/>
    <w:rsid w:val="001B1935"/>
    <w:rsid w:val="001D30F8"/>
    <w:rsid w:val="001D51BD"/>
    <w:rsid w:val="002A652C"/>
    <w:rsid w:val="002C7AF9"/>
    <w:rsid w:val="00393692"/>
    <w:rsid w:val="003C0906"/>
    <w:rsid w:val="0046221D"/>
    <w:rsid w:val="004970AA"/>
    <w:rsid w:val="004D06E6"/>
    <w:rsid w:val="00585535"/>
    <w:rsid w:val="005A044D"/>
    <w:rsid w:val="005B3005"/>
    <w:rsid w:val="005E188F"/>
    <w:rsid w:val="0063030C"/>
    <w:rsid w:val="007037F5"/>
    <w:rsid w:val="00711EBC"/>
    <w:rsid w:val="007643C5"/>
    <w:rsid w:val="00770FEC"/>
    <w:rsid w:val="007F14D9"/>
    <w:rsid w:val="008460BD"/>
    <w:rsid w:val="008A659D"/>
    <w:rsid w:val="008C66D5"/>
    <w:rsid w:val="00927327"/>
    <w:rsid w:val="00962FB6"/>
    <w:rsid w:val="009A688B"/>
    <w:rsid w:val="00A45CD5"/>
    <w:rsid w:val="00A47263"/>
    <w:rsid w:val="00A64DA7"/>
    <w:rsid w:val="00B227AB"/>
    <w:rsid w:val="00B34B7F"/>
    <w:rsid w:val="00B82102"/>
    <w:rsid w:val="00BA308C"/>
    <w:rsid w:val="00C04435"/>
    <w:rsid w:val="00C114DB"/>
    <w:rsid w:val="00CF6CCB"/>
    <w:rsid w:val="00D379EA"/>
    <w:rsid w:val="00D47053"/>
    <w:rsid w:val="00D90FAF"/>
    <w:rsid w:val="00E507E8"/>
    <w:rsid w:val="00E93D26"/>
    <w:rsid w:val="00F26146"/>
    <w:rsid w:val="00F27D04"/>
    <w:rsid w:val="00F5481F"/>
    <w:rsid w:val="00F6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88F"/>
    <w:pPr>
      <w:widowControl w:val="0"/>
      <w:autoSpaceDE w:val="0"/>
      <w:autoSpaceDN w:val="0"/>
      <w:adjustRightInd w:val="0"/>
    </w:pPr>
    <w:rPr>
      <w:rFonts w:ascii="C Verdana" w:hAnsi="C Verdana" w:cs="C 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5E188F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5E188F"/>
    <w:pPr>
      <w:spacing w:line="26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5E188F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sid w:val="005E188F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5E188F"/>
    <w:pPr>
      <w:spacing w:after="258"/>
    </w:pPr>
    <w:rPr>
      <w:color w:val="auto"/>
    </w:rPr>
  </w:style>
  <w:style w:type="paragraph" w:customStyle="1" w:styleId="CM3">
    <w:name w:val="CM3"/>
    <w:basedOn w:val="Default"/>
    <w:next w:val="Default"/>
    <w:rsid w:val="005E188F"/>
    <w:rPr>
      <w:color w:val="auto"/>
    </w:rPr>
  </w:style>
  <w:style w:type="paragraph" w:customStyle="1" w:styleId="CM8">
    <w:name w:val="CM8"/>
    <w:basedOn w:val="Default"/>
    <w:next w:val="Default"/>
    <w:rsid w:val="005E188F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rsid w:val="005E188F"/>
    <w:rPr>
      <w:color w:val="auto"/>
    </w:rPr>
  </w:style>
  <w:style w:type="character" w:styleId="Hyperlink">
    <w:name w:val="Hyperlink"/>
    <w:basedOn w:val="DefaultParagraphFont"/>
    <w:rsid w:val="005E188F"/>
    <w:rPr>
      <w:color w:val="0000FF"/>
      <w:u w:val="single"/>
    </w:rPr>
  </w:style>
  <w:style w:type="paragraph" w:customStyle="1" w:styleId="CM10">
    <w:name w:val="CM10"/>
    <w:basedOn w:val="Default"/>
    <w:next w:val="Default"/>
    <w:rsid w:val="005E188F"/>
    <w:pPr>
      <w:spacing w:after="285"/>
    </w:pPr>
    <w:rPr>
      <w:rFonts w:ascii="C Times" w:hAnsi="C Times" w:cs="C Times"/>
      <w:color w:val="auto"/>
    </w:rPr>
  </w:style>
  <w:style w:type="paragraph" w:customStyle="1" w:styleId="CM12">
    <w:name w:val="CM12"/>
    <w:basedOn w:val="Default"/>
    <w:next w:val="Default"/>
    <w:rsid w:val="005E188F"/>
    <w:pPr>
      <w:spacing w:after="500"/>
    </w:pPr>
    <w:rPr>
      <w:rFonts w:ascii="C Times" w:hAnsi="C Times" w:cs="C Times"/>
      <w:color w:val="auto"/>
    </w:rPr>
  </w:style>
  <w:style w:type="paragraph" w:styleId="FootnoteText">
    <w:name w:val="footnote text"/>
    <w:basedOn w:val="Normal"/>
    <w:semiHidden/>
    <w:rsid w:val="005E188F"/>
    <w:rPr>
      <w:sz w:val="20"/>
      <w:szCs w:val="20"/>
    </w:rPr>
  </w:style>
  <w:style w:type="character" w:customStyle="1" w:styleId="DefaultChar">
    <w:name w:val="Default Char"/>
    <w:basedOn w:val="DefaultParagraphFont"/>
    <w:rsid w:val="005E188F"/>
    <w:rPr>
      <w:rFonts w:ascii="C Verdana" w:hAnsi="C Verdana" w:cs="C Verdana"/>
      <w:color w:val="000000"/>
      <w:sz w:val="24"/>
      <w:szCs w:val="24"/>
      <w:lang w:val="en-US" w:eastAsia="en-US" w:bidi="ar-SA"/>
    </w:rPr>
  </w:style>
  <w:style w:type="character" w:customStyle="1" w:styleId="CM6Char">
    <w:name w:val="CM6 Char"/>
    <w:basedOn w:val="DefaultChar"/>
    <w:rsid w:val="005E188F"/>
  </w:style>
  <w:style w:type="paragraph" w:styleId="BodyText">
    <w:name w:val="Body Text"/>
    <w:basedOn w:val="Normal"/>
    <w:rsid w:val="005E188F"/>
    <w:pPr>
      <w:spacing w:after="120"/>
    </w:pPr>
  </w:style>
  <w:style w:type="paragraph" w:styleId="Footer">
    <w:name w:val="footer"/>
    <w:basedOn w:val="Normal"/>
    <w:rsid w:val="005E188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5E188F"/>
  </w:style>
  <w:style w:type="character" w:styleId="PageNumber">
    <w:name w:val="page number"/>
    <w:basedOn w:val="DefaultParagraphFont"/>
    <w:rsid w:val="005E188F"/>
  </w:style>
  <w:style w:type="character" w:styleId="FootnoteReference">
    <w:name w:val="footnote reference"/>
    <w:basedOn w:val="DefaultParagraphFont"/>
    <w:semiHidden/>
    <w:rsid w:val="005E188F"/>
    <w:rPr>
      <w:vertAlign w:val="superscript"/>
    </w:rPr>
  </w:style>
  <w:style w:type="character" w:customStyle="1" w:styleId="medium-font">
    <w:name w:val="medium-font"/>
    <w:basedOn w:val="DefaultParagraphFont"/>
    <w:rsid w:val="005E188F"/>
  </w:style>
  <w:style w:type="character" w:styleId="Strong">
    <w:name w:val="Strong"/>
    <w:basedOn w:val="DefaultParagraphFont"/>
    <w:qFormat/>
    <w:rsid w:val="005E188F"/>
    <w:rPr>
      <w:b/>
      <w:bCs/>
    </w:rPr>
  </w:style>
  <w:style w:type="character" w:customStyle="1" w:styleId="medium-normal1">
    <w:name w:val="medium-normal1"/>
    <w:basedOn w:val="DefaultParagraphFont"/>
    <w:rsid w:val="005E188F"/>
    <w:rPr>
      <w:rFonts w:ascii="Arial" w:hAnsi="Arial" w:cs="Arial" w:hint="default"/>
      <w:b w:val="0"/>
      <w:bCs w:val="0"/>
      <w:i w:val="0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078-99BOLONJAstandardi.qxd</vt:lpstr>
    </vt:vector>
  </TitlesOfParts>
  <Company>Home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078-99BOLONJAstandardi.qxd</dc:title>
  <dc:creator>administrator</dc:creator>
  <cp:lastModifiedBy>korisnik</cp:lastModifiedBy>
  <cp:revision>2</cp:revision>
  <cp:lastPrinted>2019-11-28T07:47:00Z</cp:lastPrinted>
  <dcterms:created xsi:type="dcterms:W3CDTF">2023-10-19T07:31:00Z</dcterms:created>
  <dcterms:modified xsi:type="dcterms:W3CDTF">2023-10-19T07:31:00Z</dcterms:modified>
</cp:coreProperties>
</file>